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F9" w:rsidRPr="00CF62F9" w:rsidRDefault="00CF62F9" w:rsidP="00CF62F9">
      <w:pPr>
        <w:spacing w:after="375" w:line="518" w:lineRule="atLeast"/>
        <w:outlineLvl w:val="0"/>
        <w:rPr>
          <w:rFonts w:ascii="&amp;quot" w:eastAsia="Times New Roman" w:hAnsi="&amp;quot" w:cs="Times New Roman"/>
          <w:b/>
          <w:bCs/>
          <w:color w:val="000000"/>
          <w:kern w:val="36"/>
          <w:sz w:val="43"/>
          <w:szCs w:val="43"/>
          <w:lang w:eastAsia="ru-RU"/>
        </w:rPr>
      </w:pPr>
      <w:r w:rsidRPr="00CF62F9">
        <w:rPr>
          <w:rFonts w:ascii="&amp;quot" w:eastAsia="Times New Roman" w:hAnsi="&amp;quot" w:cs="Times New Roman"/>
          <w:b/>
          <w:bCs/>
          <w:color w:val="000000"/>
          <w:kern w:val="36"/>
          <w:sz w:val="43"/>
          <w:szCs w:val="43"/>
          <w:lang w:eastAsia="ru-RU"/>
        </w:rPr>
        <w:t xml:space="preserve">Обзор практики </w:t>
      </w:r>
      <w:proofErr w:type="spellStart"/>
      <w:r w:rsidRPr="00CF62F9">
        <w:rPr>
          <w:rFonts w:ascii="&amp;quot" w:eastAsia="Times New Roman" w:hAnsi="&amp;quot" w:cs="Times New Roman"/>
          <w:b/>
          <w:bCs/>
          <w:color w:val="000000"/>
          <w:kern w:val="36"/>
          <w:sz w:val="43"/>
          <w:szCs w:val="43"/>
          <w:lang w:eastAsia="ru-RU"/>
        </w:rPr>
        <w:t>правоприменения</w:t>
      </w:r>
      <w:proofErr w:type="spellEnd"/>
      <w:r w:rsidRPr="00CF62F9">
        <w:rPr>
          <w:rFonts w:ascii="&amp;quot" w:eastAsia="Times New Roman" w:hAnsi="&amp;quot" w:cs="Times New Roman"/>
          <w:b/>
          <w:bCs/>
          <w:color w:val="000000"/>
          <w:kern w:val="36"/>
          <w:sz w:val="43"/>
          <w:szCs w:val="43"/>
          <w:lang w:eastAsia="ru-RU"/>
        </w:rPr>
        <w:t xml:space="preserve"> в сфере конфликта интересов № 1</w:t>
      </w:r>
    </w:p>
    <w:p w:rsidR="00CF62F9" w:rsidRPr="00CF62F9" w:rsidRDefault="00CF62F9" w:rsidP="00CF62F9">
      <w:pPr>
        <w:spacing w:after="375" w:line="240" w:lineRule="auto"/>
        <w:rPr>
          <w:rFonts w:ascii="&amp;quot" w:eastAsia="Times New Roman" w:hAnsi="&amp;quot" w:cs="Times New Roman"/>
          <w:color w:val="B3B3B3"/>
          <w:sz w:val="24"/>
          <w:szCs w:val="24"/>
          <w:lang w:eastAsia="ru-RU"/>
        </w:rPr>
      </w:pPr>
      <w:bookmarkStart w:id="0" w:name="_GoBack"/>
      <w:bookmarkEnd w:id="0"/>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 xml:space="preserve">Обзор практики </w:t>
      </w:r>
      <w:proofErr w:type="spellStart"/>
      <w:r w:rsidRPr="00CF62F9">
        <w:rPr>
          <w:rFonts w:ascii="&amp;quot" w:eastAsia="Times New Roman" w:hAnsi="&amp;quot" w:cs="Times New Roman"/>
          <w:b/>
          <w:bCs/>
          <w:color w:val="333333"/>
          <w:sz w:val="24"/>
          <w:szCs w:val="24"/>
          <w:lang w:eastAsia="ru-RU"/>
        </w:rPr>
        <w:t>правоприменения</w:t>
      </w:r>
      <w:proofErr w:type="spellEnd"/>
      <w:r w:rsidRPr="00CF62F9">
        <w:rPr>
          <w:rFonts w:ascii="&amp;quot" w:eastAsia="Times New Roman" w:hAnsi="&amp;quot" w:cs="Times New Roman"/>
          <w:b/>
          <w:bCs/>
          <w:color w:val="333333"/>
          <w:sz w:val="24"/>
          <w:szCs w:val="24"/>
          <w:lang w:eastAsia="ru-RU"/>
        </w:rPr>
        <w:t xml:space="preserve"> в сфере конфликта интересов № 1</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I. Наиболее распространенные причины возникновения конфликта интересов</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CF62F9" w:rsidRPr="00CF62F9" w:rsidRDefault="00CF62F9" w:rsidP="00CF62F9">
      <w:pPr>
        <w:spacing w:after="0" w:line="240" w:lineRule="auto"/>
        <w:rPr>
          <w:rFonts w:ascii="&amp;quot" w:eastAsia="Times New Roman" w:hAnsi="&amp;quot" w:cs="Times New Roman"/>
          <w:color w:val="333333"/>
          <w:sz w:val="24"/>
          <w:szCs w:val="24"/>
          <w:lang w:eastAsia="ru-RU"/>
        </w:rPr>
      </w:pPr>
      <w:r w:rsidRPr="00CF62F9">
        <w:rPr>
          <w:rFonts w:ascii="&amp;quot" w:eastAsia="Times New Roman" w:hAnsi="&amp;quot" w:cs="Times New Roman"/>
          <w:noProof/>
          <w:color w:val="333333"/>
          <w:sz w:val="24"/>
          <w:szCs w:val="24"/>
          <w:lang w:eastAsia="ru-RU"/>
        </w:rPr>
        <w:lastRenderedPageBreak/>
        <w:drawing>
          <wp:inline distT="0" distB="0" distL="0" distR="0" wp14:anchorId="65DDD3E6" wp14:editId="7D9ECCCB">
            <wp:extent cx="8877300" cy="4343400"/>
            <wp:effectExtent l="0" t="0" r="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0" cy="4343400"/>
                    </a:xfrm>
                    <a:prstGeom prst="rect">
                      <a:avLst/>
                    </a:prstGeom>
                    <a:noFill/>
                    <a:ln>
                      <a:noFill/>
                    </a:ln>
                  </pic:spPr>
                </pic:pic>
              </a:graphicData>
            </a:graphic>
          </wp:inline>
        </w:drawing>
      </w:r>
      <w:r w:rsidRPr="00CF62F9">
        <w:rPr>
          <w:rFonts w:ascii="&amp;quot" w:eastAsia="Times New Roman" w:hAnsi="&amp;quot" w:cs="Times New Roman"/>
          <w:color w:val="333333"/>
          <w:sz w:val="24"/>
          <w:szCs w:val="24"/>
          <w:lang w:eastAsia="ru-RU"/>
        </w:rPr>
        <w:br/>
      </w:r>
      <w:r w:rsidRPr="00CF62F9">
        <w:rPr>
          <w:rFonts w:ascii="&amp;quot" w:eastAsia="Times New Roman" w:hAnsi="&amp;quot" w:cs="Times New Roman"/>
          <w:color w:val="333333"/>
          <w:sz w:val="24"/>
          <w:szCs w:val="24"/>
          <w:lang w:eastAsia="ru-RU"/>
        </w:rPr>
        <w:br/>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Чаще всего возникновение конфликта интересов связано с: </w:t>
      </w:r>
    </w:p>
    <w:p w:rsidR="00CF62F9" w:rsidRPr="00CF62F9" w:rsidRDefault="00CF62F9" w:rsidP="00CF62F9">
      <w:pPr>
        <w:numPr>
          <w:ilvl w:val="0"/>
          <w:numId w:val="1"/>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подчиненностью</w:t>
      </w:r>
      <w:proofErr w:type="gramEnd"/>
      <w:r w:rsidRPr="00CF62F9">
        <w:rPr>
          <w:rFonts w:ascii="&amp;quot" w:eastAsia="Times New Roman" w:hAnsi="&amp;quot" w:cs="Times New Roman"/>
          <w:color w:val="333333"/>
          <w:sz w:val="24"/>
          <w:szCs w:val="24"/>
          <w:lang w:eastAsia="ru-RU"/>
        </w:rPr>
        <w:t xml:space="preserve"> или подконтрольностью лиц, находящихся в отношениях родства или свойства; </w:t>
      </w:r>
    </w:p>
    <w:p w:rsidR="00CF62F9" w:rsidRPr="00CF62F9" w:rsidRDefault="00CF62F9" w:rsidP="00CF62F9">
      <w:pPr>
        <w:numPr>
          <w:ilvl w:val="0"/>
          <w:numId w:val="2"/>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обращением</w:t>
      </w:r>
      <w:proofErr w:type="gramEnd"/>
      <w:r w:rsidRPr="00CF62F9">
        <w:rPr>
          <w:rFonts w:ascii="&amp;quot" w:eastAsia="Times New Roman" w:hAnsi="&amp;quot" w:cs="Times New Roman"/>
          <w:color w:val="333333"/>
          <w:sz w:val="24"/>
          <w:szCs w:val="24"/>
          <w:lang w:eastAsia="ru-RU"/>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CF62F9" w:rsidRPr="00CF62F9" w:rsidRDefault="00CF62F9" w:rsidP="00CF62F9">
      <w:pPr>
        <w:numPr>
          <w:ilvl w:val="0"/>
          <w:numId w:val="3"/>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выполнением</w:t>
      </w:r>
      <w:proofErr w:type="gramEnd"/>
      <w:r w:rsidRPr="00CF62F9">
        <w:rPr>
          <w:rFonts w:ascii="&amp;quot" w:eastAsia="Times New Roman" w:hAnsi="&amp;quot" w:cs="Times New Roman"/>
          <w:color w:val="333333"/>
          <w:sz w:val="24"/>
          <w:szCs w:val="24"/>
          <w:lang w:eastAsia="ru-RU"/>
        </w:rPr>
        <w:t xml:space="preserve"> контрольных (надзорных) функций; </w:t>
      </w:r>
    </w:p>
    <w:p w:rsidR="00CF62F9" w:rsidRPr="00CF62F9" w:rsidRDefault="00CF62F9" w:rsidP="00CF62F9">
      <w:pPr>
        <w:numPr>
          <w:ilvl w:val="0"/>
          <w:numId w:val="4"/>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выполнением</w:t>
      </w:r>
      <w:proofErr w:type="gramEnd"/>
      <w:r w:rsidRPr="00CF62F9">
        <w:rPr>
          <w:rFonts w:ascii="&amp;quot" w:eastAsia="Times New Roman" w:hAnsi="&amp;quot" w:cs="Times New Roman"/>
          <w:color w:val="333333"/>
          <w:sz w:val="24"/>
          <w:szCs w:val="24"/>
          <w:lang w:eastAsia="ru-RU"/>
        </w:rPr>
        <w:t xml:space="preserve"> иной оплачиваемой работы; </w:t>
      </w:r>
    </w:p>
    <w:p w:rsidR="00CF62F9" w:rsidRPr="00CF62F9" w:rsidRDefault="00CF62F9" w:rsidP="00CF62F9">
      <w:pPr>
        <w:numPr>
          <w:ilvl w:val="0"/>
          <w:numId w:val="5"/>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владением</w:t>
      </w:r>
      <w:proofErr w:type="gramEnd"/>
      <w:r w:rsidRPr="00CF62F9">
        <w:rPr>
          <w:rFonts w:ascii="&amp;quot" w:eastAsia="Times New Roman" w:hAnsi="&amp;quot" w:cs="Times New Roman"/>
          <w:color w:val="333333"/>
          <w:sz w:val="24"/>
          <w:szCs w:val="24"/>
          <w:lang w:eastAsia="ru-RU"/>
        </w:rPr>
        <w:t xml:space="preserve"> должностным лицом приносящими доход ценными бумагами, акциями (долями участия в уставных капиталах организаций).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w:t>
      </w:r>
      <w:r w:rsidRPr="00CF62F9">
        <w:rPr>
          <w:rFonts w:ascii="&amp;quot" w:eastAsia="Times New Roman" w:hAnsi="&amp;quot" w:cs="Times New Roman"/>
          <w:color w:val="333333"/>
          <w:sz w:val="24"/>
          <w:szCs w:val="24"/>
          <w:lang w:eastAsia="ru-RU"/>
        </w:rPr>
        <w:lastRenderedPageBreak/>
        <w:t xml:space="preserve">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указанного вопроса комиссией приняты следующие решения: </w:t>
      </w:r>
    </w:p>
    <w:p w:rsidR="00CF62F9" w:rsidRPr="00CF62F9" w:rsidRDefault="00CF62F9" w:rsidP="00CF62F9">
      <w:pPr>
        <w:numPr>
          <w:ilvl w:val="0"/>
          <w:numId w:val="6"/>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признать</w:t>
      </w:r>
      <w:proofErr w:type="gramEnd"/>
      <w:r w:rsidRPr="00CF62F9">
        <w:rPr>
          <w:rFonts w:ascii="&amp;quot" w:eastAsia="Times New Roman" w:hAnsi="&amp;quot" w:cs="Times New Roman"/>
          <w:color w:val="333333"/>
          <w:sz w:val="24"/>
          <w:szCs w:val="24"/>
          <w:lang w:eastAsia="ru-RU"/>
        </w:rPr>
        <w:t xml:space="preserve">,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CF62F9" w:rsidRPr="00CF62F9" w:rsidRDefault="00CF62F9" w:rsidP="00CF62F9">
      <w:pPr>
        <w:numPr>
          <w:ilvl w:val="0"/>
          <w:numId w:val="7"/>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государственного органа применить к данному должностному лицу меру ответственности в виде выговора.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на должностное лицо наложено взыскание в виде выговора.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Ситуация 1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CF62F9" w:rsidRPr="00CF62F9" w:rsidRDefault="00CF62F9" w:rsidP="00CF62F9">
      <w:pPr>
        <w:numPr>
          <w:ilvl w:val="0"/>
          <w:numId w:val="8"/>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lastRenderedPageBreak/>
        <w:t>установить</w:t>
      </w:r>
      <w:proofErr w:type="gramEnd"/>
      <w:r w:rsidRPr="00CF62F9">
        <w:rPr>
          <w:rFonts w:ascii="&amp;quot" w:eastAsia="Times New Roman" w:hAnsi="&amp;quot" w:cs="Times New Roman"/>
          <w:color w:val="333333"/>
          <w:sz w:val="24"/>
          <w:szCs w:val="24"/>
          <w:lang w:eastAsia="ru-RU"/>
        </w:rPr>
        <w:t xml:space="preserve">, что государственный служащий не соблюдал требования об урегулировании конфликта интересов; </w:t>
      </w:r>
    </w:p>
    <w:p w:rsidR="00CF62F9" w:rsidRPr="00CF62F9" w:rsidRDefault="00CF62F9" w:rsidP="00CF62F9">
      <w:pPr>
        <w:numPr>
          <w:ilvl w:val="0"/>
          <w:numId w:val="9"/>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государственного органа применить к государственному служащему меру ответственности в виде выговора.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на государственного служащего наложено взыскание в виде выговора.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Ситуация 2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CF62F9" w:rsidRPr="00CF62F9" w:rsidRDefault="00CF62F9" w:rsidP="00CF62F9">
      <w:pPr>
        <w:numPr>
          <w:ilvl w:val="0"/>
          <w:numId w:val="10"/>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установить</w:t>
      </w:r>
      <w:proofErr w:type="gramEnd"/>
      <w:r w:rsidRPr="00CF62F9">
        <w:rPr>
          <w:rFonts w:ascii="&amp;quot" w:eastAsia="Times New Roman" w:hAnsi="&amp;quot" w:cs="Times New Roman"/>
          <w:color w:val="333333"/>
          <w:sz w:val="24"/>
          <w:szCs w:val="24"/>
          <w:lang w:eastAsia="ru-RU"/>
        </w:rPr>
        <w:t xml:space="preserve">, что государственный служащий не соблюдал требования об урегулировании конфликта интересов; </w:t>
      </w:r>
    </w:p>
    <w:p w:rsidR="00CF62F9" w:rsidRPr="00CF62F9" w:rsidRDefault="00CF62F9" w:rsidP="00CF62F9">
      <w:pPr>
        <w:numPr>
          <w:ilvl w:val="0"/>
          <w:numId w:val="11"/>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государственного органа применить к государственному служащему меру ответственности в виде выговора.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Конфликт интересов, связанный с выполнением контрольных (надзорных) функций</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lastRenderedPageBreak/>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CF62F9" w:rsidRPr="00CF62F9" w:rsidRDefault="00CF62F9" w:rsidP="00CF62F9">
      <w:pPr>
        <w:numPr>
          <w:ilvl w:val="0"/>
          <w:numId w:val="12"/>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установить</w:t>
      </w:r>
      <w:proofErr w:type="gramEnd"/>
      <w:r w:rsidRPr="00CF62F9">
        <w:rPr>
          <w:rFonts w:ascii="&amp;quot" w:eastAsia="Times New Roman" w:hAnsi="&amp;quot" w:cs="Times New Roman"/>
          <w:color w:val="333333"/>
          <w:sz w:val="24"/>
          <w:szCs w:val="24"/>
          <w:lang w:eastAsia="ru-RU"/>
        </w:rPr>
        <w:t xml:space="preserve">, что государственный служащий не соблюдал требования об урегулировании конфликта интересов; </w:t>
      </w:r>
    </w:p>
    <w:p w:rsidR="00CF62F9" w:rsidRPr="00CF62F9" w:rsidRDefault="00CF62F9" w:rsidP="00CF62F9">
      <w:pPr>
        <w:numPr>
          <w:ilvl w:val="0"/>
          <w:numId w:val="13"/>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государственного органа применить к должностному лицу меру ответственности в виде увольнения в связи с утратой доверия.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на должностное лицо наложено взыскание в виде выговора.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Конфликт интересов, связанный с выполнением иной оплачиваемой работы</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CF62F9" w:rsidRPr="00CF62F9" w:rsidRDefault="00CF62F9" w:rsidP="00CF62F9">
      <w:pPr>
        <w:numPr>
          <w:ilvl w:val="0"/>
          <w:numId w:val="14"/>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установить</w:t>
      </w:r>
      <w:proofErr w:type="gramEnd"/>
      <w:r w:rsidRPr="00CF62F9">
        <w:rPr>
          <w:rFonts w:ascii="&amp;quot" w:eastAsia="Times New Roman" w:hAnsi="&amp;quot" w:cs="Times New Roman"/>
          <w:color w:val="333333"/>
          <w:sz w:val="24"/>
          <w:szCs w:val="24"/>
          <w:lang w:eastAsia="ru-RU"/>
        </w:rPr>
        <w:t xml:space="preserve">,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CF62F9" w:rsidRPr="00CF62F9" w:rsidRDefault="00CF62F9" w:rsidP="00CF62F9">
      <w:pPr>
        <w:numPr>
          <w:ilvl w:val="0"/>
          <w:numId w:val="15"/>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Ситуация 1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lastRenderedPageBreak/>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CF62F9" w:rsidRPr="00CF62F9" w:rsidRDefault="00CF62F9" w:rsidP="00CF62F9">
      <w:pPr>
        <w:numPr>
          <w:ilvl w:val="0"/>
          <w:numId w:val="16"/>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установить</w:t>
      </w:r>
      <w:proofErr w:type="gramEnd"/>
      <w:r w:rsidRPr="00CF62F9">
        <w:rPr>
          <w:rFonts w:ascii="&amp;quot" w:eastAsia="Times New Roman" w:hAnsi="&amp;quot" w:cs="Times New Roman"/>
          <w:color w:val="333333"/>
          <w:sz w:val="24"/>
          <w:szCs w:val="24"/>
          <w:lang w:eastAsia="ru-RU"/>
        </w:rPr>
        <w:t xml:space="preserve">, что должностные лица не соблюдали положения </w:t>
      </w:r>
      <w:proofErr w:type="spellStart"/>
      <w:r w:rsidRPr="00CF62F9">
        <w:rPr>
          <w:rFonts w:ascii="&amp;quot" w:eastAsia="Times New Roman" w:hAnsi="&amp;quot" w:cs="Times New Roman"/>
          <w:color w:val="333333"/>
          <w:sz w:val="24"/>
          <w:szCs w:val="24"/>
          <w:lang w:eastAsia="ru-RU"/>
        </w:rPr>
        <w:t>антикоорупциооного</w:t>
      </w:r>
      <w:proofErr w:type="spellEnd"/>
      <w:r w:rsidRPr="00CF62F9">
        <w:rPr>
          <w:rFonts w:ascii="&amp;quot" w:eastAsia="Times New Roman" w:hAnsi="&amp;quot"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 </w:t>
      </w:r>
    </w:p>
    <w:p w:rsidR="00CF62F9" w:rsidRPr="00CF62F9" w:rsidRDefault="00CF62F9" w:rsidP="00CF62F9">
      <w:pPr>
        <w:numPr>
          <w:ilvl w:val="0"/>
          <w:numId w:val="17"/>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Ситуация 2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lastRenderedPageBreak/>
        <w:t xml:space="preserve">В установленном порядке мер по устранению допущенных нарушений органом местного самоуправления предпринято не было.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II. Наиболее распространенные меры по предотвращению и урегулированию конфликта интересов</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CF62F9" w:rsidRPr="00CF62F9" w:rsidRDefault="00CF62F9" w:rsidP="00CF62F9">
      <w:pPr>
        <w:numPr>
          <w:ilvl w:val="0"/>
          <w:numId w:val="18"/>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изменение</w:t>
      </w:r>
      <w:proofErr w:type="gramEnd"/>
      <w:r w:rsidRPr="00CF62F9">
        <w:rPr>
          <w:rFonts w:ascii="&amp;quot" w:eastAsia="Times New Roman" w:hAnsi="&amp;quot" w:cs="Times New Roman"/>
          <w:color w:val="333333"/>
          <w:sz w:val="24"/>
          <w:szCs w:val="24"/>
          <w:lang w:eastAsia="ru-RU"/>
        </w:rPr>
        <w:t xml:space="preserve"> должностного или служебного положения должностного лица, вплоть до его отстранения от исполнения должностных (служебных) обязанностей; </w:t>
      </w:r>
    </w:p>
    <w:p w:rsidR="00CF62F9" w:rsidRPr="00CF62F9" w:rsidRDefault="00CF62F9" w:rsidP="00CF62F9">
      <w:pPr>
        <w:numPr>
          <w:ilvl w:val="0"/>
          <w:numId w:val="19"/>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отказ</w:t>
      </w:r>
      <w:proofErr w:type="gramEnd"/>
      <w:r w:rsidRPr="00CF62F9">
        <w:rPr>
          <w:rFonts w:ascii="&amp;quot" w:eastAsia="Times New Roman" w:hAnsi="&amp;quot" w:cs="Times New Roman"/>
          <w:color w:val="333333"/>
          <w:sz w:val="24"/>
          <w:szCs w:val="24"/>
          <w:lang w:eastAsia="ru-RU"/>
        </w:rPr>
        <w:t xml:space="preserve"> должностного лица от выгоды, явившейся причиной возникновения конфликта интересов.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Изменение должностного или служебного положения должностного лица</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CF62F9" w:rsidRPr="00CF62F9" w:rsidRDefault="00CF62F9" w:rsidP="00CF62F9">
      <w:pPr>
        <w:numPr>
          <w:ilvl w:val="0"/>
          <w:numId w:val="20"/>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признать</w:t>
      </w:r>
      <w:proofErr w:type="gramEnd"/>
      <w:r w:rsidRPr="00CF62F9">
        <w:rPr>
          <w:rFonts w:ascii="&amp;quot" w:eastAsia="Times New Roman" w:hAnsi="&amp;quot" w:cs="Times New Roman"/>
          <w:color w:val="333333"/>
          <w:sz w:val="24"/>
          <w:szCs w:val="24"/>
          <w:lang w:eastAsia="ru-RU"/>
        </w:rPr>
        <w:t xml:space="preserve">, что при исполнении указанным лицом должностных обязанностей личная заинтересованность приводит или может привести к конфликту интересов; </w:t>
      </w:r>
    </w:p>
    <w:p w:rsidR="00CF62F9" w:rsidRPr="00CF62F9" w:rsidRDefault="00CF62F9" w:rsidP="00CF62F9">
      <w:pPr>
        <w:numPr>
          <w:ilvl w:val="0"/>
          <w:numId w:val="21"/>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w:t>
      </w:r>
      <w:r w:rsidRPr="00CF62F9">
        <w:rPr>
          <w:rFonts w:ascii="&amp;quot" w:eastAsia="Times New Roman" w:hAnsi="&amp;quot" w:cs="Times New Roman"/>
          <w:color w:val="333333"/>
          <w:sz w:val="24"/>
          <w:szCs w:val="24"/>
          <w:lang w:eastAsia="ru-RU"/>
        </w:rPr>
        <w:lastRenderedPageBreak/>
        <w:t xml:space="preserve">племянника должностного лица в отдел, деятельность которого должностным лицом не организуется и не контролируется.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Рекомендация комиссии исполнена.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Рекомендация комиссии исполнена.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Комиссией приняты следующие решения: </w:t>
      </w:r>
    </w:p>
    <w:p w:rsidR="00CF62F9" w:rsidRPr="00CF62F9" w:rsidRDefault="00CF62F9" w:rsidP="00CF62F9">
      <w:pPr>
        <w:numPr>
          <w:ilvl w:val="0"/>
          <w:numId w:val="22"/>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признать</w:t>
      </w:r>
      <w:proofErr w:type="gramEnd"/>
      <w:r w:rsidRPr="00CF62F9">
        <w:rPr>
          <w:rFonts w:ascii="&amp;quot" w:eastAsia="Times New Roman" w:hAnsi="&amp;quot" w:cs="Times New Roman"/>
          <w:color w:val="333333"/>
          <w:sz w:val="24"/>
          <w:szCs w:val="24"/>
          <w:lang w:eastAsia="ru-RU"/>
        </w:rPr>
        <w:t xml:space="preserve">,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CF62F9" w:rsidRPr="00CF62F9" w:rsidRDefault="00CF62F9" w:rsidP="00CF62F9">
      <w:pPr>
        <w:numPr>
          <w:ilvl w:val="0"/>
          <w:numId w:val="23"/>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Рекомендация комиссии исполнена.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Отказ от выгоды</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w:t>
      </w:r>
      <w:r w:rsidRPr="00CF62F9">
        <w:rPr>
          <w:rFonts w:ascii="&amp;quot" w:eastAsia="Times New Roman" w:hAnsi="&amp;quot" w:cs="Times New Roman"/>
          <w:color w:val="333333"/>
          <w:sz w:val="24"/>
          <w:szCs w:val="24"/>
          <w:lang w:eastAsia="ru-RU"/>
        </w:rPr>
        <w:lastRenderedPageBreak/>
        <w:t xml:space="preserve">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Комиссией приняты следующие решения: </w:t>
      </w:r>
    </w:p>
    <w:p w:rsidR="00CF62F9" w:rsidRPr="00CF62F9" w:rsidRDefault="00CF62F9" w:rsidP="00CF62F9">
      <w:pPr>
        <w:numPr>
          <w:ilvl w:val="0"/>
          <w:numId w:val="24"/>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признать</w:t>
      </w:r>
      <w:proofErr w:type="gramEnd"/>
      <w:r w:rsidRPr="00CF62F9">
        <w:rPr>
          <w:rFonts w:ascii="&amp;quot" w:eastAsia="Times New Roman" w:hAnsi="&amp;quot" w:cs="Times New Roman"/>
          <w:color w:val="333333"/>
          <w:sz w:val="24"/>
          <w:szCs w:val="24"/>
          <w:lang w:eastAsia="ru-RU"/>
        </w:rPr>
        <w:t xml:space="preserve">,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CF62F9" w:rsidRPr="00CF62F9" w:rsidRDefault="00CF62F9" w:rsidP="00CF62F9">
      <w:pPr>
        <w:numPr>
          <w:ilvl w:val="0"/>
          <w:numId w:val="25"/>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рекомендовать</w:t>
      </w:r>
      <w:proofErr w:type="gramEnd"/>
      <w:r w:rsidRPr="00CF62F9">
        <w:rPr>
          <w:rFonts w:ascii="&amp;quot" w:eastAsia="Times New Roman" w:hAnsi="&amp;quot" w:cs="Times New Roman"/>
          <w:color w:val="333333"/>
          <w:sz w:val="24"/>
          <w:szCs w:val="24"/>
          <w:lang w:eastAsia="ru-RU"/>
        </w:rPr>
        <w:t xml:space="preserve"> должностному лицу прекратить трудовые отношения с организацией 2; </w:t>
      </w:r>
    </w:p>
    <w:p w:rsidR="00CF62F9" w:rsidRPr="00CF62F9" w:rsidRDefault="00CF62F9" w:rsidP="00CF62F9">
      <w:pPr>
        <w:numPr>
          <w:ilvl w:val="0"/>
          <w:numId w:val="26"/>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в</w:t>
      </w:r>
      <w:proofErr w:type="gramEnd"/>
      <w:r w:rsidRPr="00CF62F9">
        <w:rPr>
          <w:rFonts w:ascii="&amp;quot" w:eastAsia="Times New Roman" w:hAnsi="&amp;quot" w:cs="Times New Roman"/>
          <w:color w:val="333333"/>
          <w:sz w:val="24"/>
          <w:szCs w:val="24"/>
          <w:lang w:eastAsia="ru-RU"/>
        </w:rPr>
        <w:t xml:space="preserve">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CF62F9" w:rsidRPr="00CF62F9" w:rsidRDefault="00CF62F9" w:rsidP="00CF62F9">
      <w:pPr>
        <w:numPr>
          <w:ilvl w:val="0"/>
          <w:numId w:val="27"/>
        </w:numPr>
        <w:spacing w:after="150" w:line="240" w:lineRule="auto"/>
        <w:jc w:val="both"/>
        <w:rPr>
          <w:rFonts w:ascii="&amp;quot" w:eastAsia="Times New Roman" w:hAnsi="&amp;quot" w:cs="Times New Roman"/>
          <w:color w:val="333333"/>
          <w:sz w:val="24"/>
          <w:szCs w:val="24"/>
          <w:lang w:eastAsia="ru-RU"/>
        </w:rPr>
      </w:pPr>
      <w:proofErr w:type="gramStart"/>
      <w:r w:rsidRPr="00CF62F9">
        <w:rPr>
          <w:rFonts w:ascii="&amp;quot" w:eastAsia="Times New Roman" w:hAnsi="&amp;quot" w:cs="Times New Roman"/>
          <w:color w:val="333333"/>
          <w:sz w:val="24"/>
          <w:szCs w:val="24"/>
          <w:lang w:eastAsia="ru-RU"/>
        </w:rPr>
        <w:t>отметить</w:t>
      </w:r>
      <w:proofErr w:type="gramEnd"/>
      <w:r w:rsidRPr="00CF62F9">
        <w:rPr>
          <w:rFonts w:ascii="&amp;quot" w:eastAsia="Times New Roman" w:hAnsi="&amp;quot" w:cs="Times New Roman"/>
          <w:color w:val="333333"/>
          <w:sz w:val="24"/>
          <w:szCs w:val="24"/>
          <w:lang w:eastAsia="ru-RU"/>
        </w:rPr>
        <w:t xml:space="preserve">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Трудовые отношения должностного лица с организацией 2 прекращены.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b/>
          <w:bCs/>
          <w:color w:val="333333"/>
          <w:sz w:val="24"/>
          <w:szCs w:val="24"/>
          <w:lang w:eastAsia="ru-RU"/>
        </w:rPr>
        <w:t>III. Ошибочная квалификация ситуаций в качестве конфликта интересов</w:t>
      </w:r>
      <w:r w:rsidRPr="00CF62F9">
        <w:rPr>
          <w:rFonts w:ascii="&amp;quot" w:eastAsia="Times New Roman" w:hAnsi="&amp;quot" w:cs="Times New Roman"/>
          <w:color w:val="333333"/>
          <w:sz w:val="24"/>
          <w:szCs w:val="24"/>
          <w:lang w:eastAsia="ru-RU"/>
        </w:rPr>
        <w:t xml:space="preserve">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1. Ситуации, связанные с неправомерными действиями служащих.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lastRenderedPageBreak/>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CF62F9" w:rsidRPr="00CF62F9" w:rsidRDefault="00CF62F9" w:rsidP="00CF62F9">
      <w:pPr>
        <w:spacing w:after="450" w:line="240" w:lineRule="auto"/>
        <w:jc w:val="both"/>
        <w:rPr>
          <w:rFonts w:ascii="&amp;quot" w:eastAsia="Times New Roman" w:hAnsi="&amp;quot" w:cs="Times New Roman"/>
          <w:color w:val="333333"/>
          <w:sz w:val="24"/>
          <w:szCs w:val="24"/>
          <w:lang w:eastAsia="ru-RU"/>
        </w:rPr>
      </w:pPr>
      <w:r w:rsidRPr="00CF62F9">
        <w:rPr>
          <w:rFonts w:ascii="&amp;quot" w:eastAsia="Times New Roman" w:hAnsi="&amp;quot"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114734" w:rsidRDefault="00114734"/>
    <w:sectPr w:rsidR="0011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0F"/>
    <w:multiLevelType w:val="multilevel"/>
    <w:tmpl w:val="600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376D"/>
    <w:multiLevelType w:val="multilevel"/>
    <w:tmpl w:val="1B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35C40"/>
    <w:multiLevelType w:val="multilevel"/>
    <w:tmpl w:val="BEC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60E4A"/>
    <w:multiLevelType w:val="multilevel"/>
    <w:tmpl w:val="C69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63998"/>
    <w:multiLevelType w:val="multilevel"/>
    <w:tmpl w:val="5DE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816BC"/>
    <w:multiLevelType w:val="multilevel"/>
    <w:tmpl w:val="B28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57DC3"/>
    <w:multiLevelType w:val="multilevel"/>
    <w:tmpl w:val="D03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43B4C"/>
    <w:multiLevelType w:val="multilevel"/>
    <w:tmpl w:val="49C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05578"/>
    <w:multiLevelType w:val="multilevel"/>
    <w:tmpl w:val="68D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D01F8"/>
    <w:multiLevelType w:val="multilevel"/>
    <w:tmpl w:val="83F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E5512"/>
    <w:multiLevelType w:val="multilevel"/>
    <w:tmpl w:val="C97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04A57"/>
    <w:multiLevelType w:val="multilevel"/>
    <w:tmpl w:val="47C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4500D"/>
    <w:multiLevelType w:val="multilevel"/>
    <w:tmpl w:val="901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A4713"/>
    <w:multiLevelType w:val="multilevel"/>
    <w:tmpl w:val="BDE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E368E"/>
    <w:multiLevelType w:val="multilevel"/>
    <w:tmpl w:val="68E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72B33"/>
    <w:multiLevelType w:val="multilevel"/>
    <w:tmpl w:val="020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912EB"/>
    <w:multiLevelType w:val="multilevel"/>
    <w:tmpl w:val="078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2130D"/>
    <w:multiLevelType w:val="multilevel"/>
    <w:tmpl w:val="158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67A54"/>
    <w:multiLevelType w:val="multilevel"/>
    <w:tmpl w:val="8C68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87015"/>
    <w:multiLevelType w:val="multilevel"/>
    <w:tmpl w:val="56E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3117D"/>
    <w:multiLevelType w:val="multilevel"/>
    <w:tmpl w:val="5C5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F08AD"/>
    <w:multiLevelType w:val="multilevel"/>
    <w:tmpl w:val="1974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157BE"/>
    <w:multiLevelType w:val="multilevel"/>
    <w:tmpl w:val="97D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A4B93"/>
    <w:multiLevelType w:val="multilevel"/>
    <w:tmpl w:val="1D04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12746"/>
    <w:multiLevelType w:val="multilevel"/>
    <w:tmpl w:val="DE4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D3211"/>
    <w:multiLevelType w:val="multilevel"/>
    <w:tmpl w:val="02B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67B12"/>
    <w:multiLevelType w:val="multilevel"/>
    <w:tmpl w:val="79EE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5"/>
  </w:num>
  <w:num w:numId="4">
    <w:abstractNumId w:val="23"/>
  </w:num>
  <w:num w:numId="5">
    <w:abstractNumId w:val="4"/>
  </w:num>
  <w:num w:numId="6">
    <w:abstractNumId w:val="19"/>
  </w:num>
  <w:num w:numId="7">
    <w:abstractNumId w:val="10"/>
  </w:num>
  <w:num w:numId="8">
    <w:abstractNumId w:val="0"/>
  </w:num>
  <w:num w:numId="9">
    <w:abstractNumId w:val="1"/>
  </w:num>
  <w:num w:numId="10">
    <w:abstractNumId w:val="18"/>
  </w:num>
  <w:num w:numId="11">
    <w:abstractNumId w:val="7"/>
  </w:num>
  <w:num w:numId="12">
    <w:abstractNumId w:val="25"/>
  </w:num>
  <w:num w:numId="13">
    <w:abstractNumId w:val="21"/>
  </w:num>
  <w:num w:numId="14">
    <w:abstractNumId w:val="26"/>
  </w:num>
  <w:num w:numId="15">
    <w:abstractNumId w:val="3"/>
  </w:num>
  <w:num w:numId="16">
    <w:abstractNumId w:val="11"/>
  </w:num>
  <w:num w:numId="17">
    <w:abstractNumId w:val="22"/>
  </w:num>
  <w:num w:numId="18">
    <w:abstractNumId w:val="17"/>
  </w:num>
  <w:num w:numId="19">
    <w:abstractNumId w:val="2"/>
  </w:num>
  <w:num w:numId="20">
    <w:abstractNumId w:val="6"/>
  </w:num>
  <w:num w:numId="21">
    <w:abstractNumId w:val="8"/>
  </w:num>
  <w:num w:numId="22">
    <w:abstractNumId w:val="12"/>
  </w:num>
  <w:num w:numId="23">
    <w:abstractNumId w:val="13"/>
  </w:num>
  <w:num w:numId="24">
    <w:abstractNumId w:val="5"/>
  </w:num>
  <w:num w:numId="25">
    <w:abstractNumId w:val="16"/>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C7"/>
    <w:rsid w:val="00114734"/>
    <w:rsid w:val="00374CC7"/>
    <w:rsid w:val="00CF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32CA8-E18C-43E5-93DB-626890F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Корешок</dc:creator>
  <cp:keywords/>
  <dc:description/>
  <cp:lastModifiedBy>Дмитрий Корешок</cp:lastModifiedBy>
  <cp:revision>2</cp:revision>
  <dcterms:created xsi:type="dcterms:W3CDTF">2018-04-24T08:55:00Z</dcterms:created>
  <dcterms:modified xsi:type="dcterms:W3CDTF">2018-04-24T08:55:00Z</dcterms:modified>
</cp:coreProperties>
</file>